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C950" w14:textId="12D0F3F7" w:rsidR="009501AE" w:rsidRDefault="009501AE">
      <w:r>
        <w:t>Bank niet aansprakelijk voor schade van slachtoffer van cybercrime</w:t>
      </w:r>
    </w:p>
    <w:p w14:paraId="21B858B7" w14:textId="77777777" w:rsidR="009501AE" w:rsidRDefault="009501AE"/>
    <w:p w14:paraId="74B0FFA5" w14:textId="102CCCC5" w:rsidR="00A5286C" w:rsidRDefault="006372C6">
      <w:r>
        <w:t xml:space="preserve">Consument beschikt over een betaalrekening en spaarrekening bij de bank. Op 15 januari 2020 heeft Consument telefonisch contact gehad met een medewerker van een online broker over de aankoop van </w:t>
      </w:r>
      <w:proofErr w:type="spellStart"/>
      <w:r>
        <w:t>bitcoins</w:t>
      </w:r>
      <w:proofErr w:type="spellEnd"/>
      <w:r>
        <w:t xml:space="preserve">. </w:t>
      </w:r>
    </w:p>
    <w:p w14:paraId="7BD5C414" w14:textId="52D02E26" w:rsidR="006372C6" w:rsidRDefault="006372C6"/>
    <w:p w14:paraId="078D78B7" w14:textId="595CA73F" w:rsidR="006372C6" w:rsidRDefault="006372C6" w:rsidP="006372C6">
      <w:pPr>
        <w:rPr>
          <w:rFonts w:ascii="Times New Roman" w:eastAsia="Times New Roman" w:hAnsi="Times New Roman" w:cs="Times New Roman"/>
          <w:lang w:eastAsia="nl-NL"/>
        </w:rPr>
      </w:pPr>
      <w:r w:rsidRPr="006372C6">
        <w:rPr>
          <w:rFonts w:ascii="Times New Roman" w:eastAsia="Times New Roman" w:hAnsi="Times New Roman" w:cs="Times New Roman"/>
          <w:lang w:eastAsia="nl-NL"/>
        </w:rPr>
        <w:t xml:space="preserve">Op 15 januari 2020 is vanaf de computer van de consument via internetbankieren een bedrag van € 35.500,- overgeboekt van de spaarrekening van de consument naar diens betaalrekening. Daarna is een bedrag van € 35.000,- overgeboekt naar een buitenlandse betaalrekening. </w:t>
      </w:r>
    </w:p>
    <w:p w14:paraId="52890084" w14:textId="6CE59F9E" w:rsidR="006372C6" w:rsidRDefault="006372C6" w:rsidP="006372C6">
      <w:pPr>
        <w:rPr>
          <w:rFonts w:ascii="Times New Roman" w:eastAsia="Times New Roman" w:hAnsi="Times New Roman" w:cs="Times New Roman"/>
          <w:lang w:eastAsia="nl-NL"/>
        </w:rPr>
      </w:pPr>
    </w:p>
    <w:p w14:paraId="4E32C996" w14:textId="78FBCF65" w:rsidR="006372C6" w:rsidRDefault="006372C6" w:rsidP="006372C6">
      <w:pPr>
        <w:rPr>
          <w:rFonts w:ascii="Times New Roman" w:eastAsia="Times New Roman" w:hAnsi="Times New Roman" w:cs="Times New Roman"/>
          <w:lang w:eastAsia="nl-NL"/>
        </w:rPr>
      </w:pPr>
      <w:r w:rsidRPr="006372C6">
        <w:rPr>
          <w:rFonts w:ascii="Times New Roman" w:eastAsia="Times New Roman" w:hAnsi="Times New Roman" w:cs="Times New Roman"/>
          <w:lang w:eastAsia="nl-NL"/>
        </w:rPr>
        <w:t>Op 17 januari heeft de consument contact gezocht met deze onderneming in een poging zijn geld terug te krijgen.</w:t>
      </w:r>
      <w:r>
        <w:rPr>
          <w:rFonts w:ascii="Times New Roman" w:eastAsia="Times New Roman" w:hAnsi="Times New Roman" w:cs="Times New Roman"/>
          <w:lang w:eastAsia="nl-NL"/>
        </w:rPr>
        <w:t xml:space="preserve"> Op 20 januari is hij naar de bank gestapt, deze heeft zijn rekeningen geblokkeerd. </w:t>
      </w:r>
      <w:r w:rsidRPr="006372C6">
        <w:rPr>
          <w:rFonts w:ascii="Times New Roman" w:eastAsia="Times New Roman" w:hAnsi="Times New Roman" w:cs="Times New Roman"/>
          <w:lang w:eastAsia="nl-NL"/>
        </w:rPr>
        <w:t>Ondanks een annuleringsverzoek van de bank aan de buitenlandse bank was er geen geld meer beschikbaar om terug te boeken.</w:t>
      </w:r>
      <w:r>
        <w:rPr>
          <w:rFonts w:ascii="Times New Roman" w:eastAsia="Times New Roman" w:hAnsi="Times New Roman" w:cs="Times New Roman"/>
          <w:lang w:eastAsia="nl-NL"/>
        </w:rPr>
        <w:t xml:space="preserve"> Diezelfde dag heeft Consument aangifte gedaan van cybercrime. </w:t>
      </w:r>
    </w:p>
    <w:p w14:paraId="6F504DB9" w14:textId="76C2B21B" w:rsidR="006372C6" w:rsidRDefault="006372C6" w:rsidP="006372C6">
      <w:pPr>
        <w:rPr>
          <w:rFonts w:ascii="Times New Roman" w:eastAsia="Times New Roman" w:hAnsi="Times New Roman" w:cs="Times New Roman"/>
          <w:lang w:eastAsia="nl-NL"/>
        </w:rPr>
      </w:pPr>
    </w:p>
    <w:p w14:paraId="2637B869" w14:textId="78365C17" w:rsidR="006372C6" w:rsidRDefault="006372C6" w:rsidP="006372C6">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vordering</w:t>
      </w:r>
    </w:p>
    <w:p w14:paraId="2AB3BF99" w14:textId="0FE33F01" w:rsidR="006372C6" w:rsidRDefault="006372C6" w:rsidP="006372C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Consument vordert van de bank een bedrag van 35.000 euro. Volgens Consument had de bank de ongebruikelijke overboeking op 15 januari moeten signaleren. </w:t>
      </w:r>
      <w:r w:rsidRPr="006372C6">
        <w:rPr>
          <w:rFonts w:ascii="Times New Roman" w:eastAsia="Times New Roman" w:hAnsi="Times New Roman" w:cs="Times New Roman"/>
          <w:lang w:eastAsia="nl-NL"/>
        </w:rPr>
        <w:t>Ook had de bank moeten proberen om het bedrag terug te halen</w:t>
      </w:r>
      <w:r>
        <w:rPr>
          <w:rFonts w:ascii="Times New Roman" w:eastAsia="Times New Roman" w:hAnsi="Times New Roman" w:cs="Times New Roman"/>
          <w:lang w:eastAsia="nl-NL"/>
        </w:rPr>
        <w:t xml:space="preserve"> volgens Consument. </w:t>
      </w:r>
    </w:p>
    <w:p w14:paraId="1BF4CCF3" w14:textId="196759FA" w:rsidR="006372C6" w:rsidRDefault="006372C6" w:rsidP="006372C6">
      <w:pPr>
        <w:rPr>
          <w:rFonts w:ascii="Times New Roman" w:eastAsia="Times New Roman" w:hAnsi="Times New Roman" w:cs="Times New Roman"/>
          <w:lang w:eastAsia="nl-NL"/>
        </w:rPr>
      </w:pPr>
    </w:p>
    <w:p w14:paraId="2CF37B2D" w14:textId="0391CBB1" w:rsidR="006372C6" w:rsidRDefault="006372C6" w:rsidP="006372C6">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Het verweer</w:t>
      </w:r>
    </w:p>
    <w:p w14:paraId="270D04D2" w14:textId="27B50E69" w:rsidR="006372C6" w:rsidRDefault="006372C6" w:rsidP="006372C6">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bank stelt dat Consument de overboekingen zelf heeft verricht, althans een derde daartoe in de gelegenheid heeft gesteld. </w:t>
      </w:r>
      <w:r w:rsidRPr="006372C6">
        <w:rPr>
          <w:rFonts w:ascii="Times New Roman" w:eastAsia="Times New Roman" w:hAnsi="Times New Roman" w:cs="Times New Roman"/>
          <w:lang w:eastAsia="nl-NL"/>
        </w:rPr>
        <w:t>De overboekingen zijn verricht vanaf het gebruikelijke IP-adres van de consument, met behulp van de bankpas van de consument en de Mobiele Rabobank App. Zonder bankpas en pincode kunnen er geen overboekingen worden gedaan.</w:t>
      </w:r>
      <w:r>
        <w:rPr>
          <w:rFonts w:ascii="Times New Roman" w:eastAsia="Times New Roman" w:hAnsi="Times New Roman" w:cs="Times New Roman"/>
          <w:lang w:eastAsia="nl-NL"/>
        </w:rPr>
        <w:t xml:space="preserve"> </w:t>
      </w:r>
      <w:r w:rsidR="00B63494">
        <w:rPr>
          <w:rFonts w:ascii="Times New Roman" w:eastAsia="Times New Roman" w:hAnsi="Times New Roman" w:cs="Times New Roman"/>
          <w:lang w:eastAsia="nl-NL"/>
        </w:rPr>
        <w:t xml:space="preserve">De bank heeft gesteld dat hierdoor geen aansprakelijkheid voor haar bestaat. </w:t>
      </w:r>
    </w:p>
    <w:p w14:paraId="67F6A7DC" w14:textId="7C929B54" w:rsidR="00B63494" w:rsidRDefault="00B63494" w:rsidP="006372C6">
      <w:pPr>
        <w:rPr>
          <w:rFonts w:ascii="Times New Roman" w:eastAsia="Times New Roman" w:hAnsi="Times New Roman" w:cs="Times New Roman"/>
          <w:lang w:eastAsia="nl-NL"/>
        </w:rPr>
      </w:pPr>
    </w:p>
    <w:p w14:paraId="34340D85" w14:textId="087D9410" w:rsidR="00B63494" w:rsidRDefault="00B63494" w:rsidP="00B63494">
      <w:pPr>
        <w:rPr>
          <w:rFonts w:ascii="Times New Roman" w:eastAsia="Times New Roman" w:hAnsi="Times New Roman" w:cs="Times New Roman"/>
          <w:lang w:eastAsia="nl-NL"/>
        </w:rPr>
      </w:pPr>
      <w:r w:rsidRPr="00B63494">
        <w:rPr>
          <w:rFonts w:ascii="Times New Roman" w:eastAsia="Times New Roman" w:hAnsi="Times New Roman" w:cs="Times New Roman"/>
          <w:lang w:eastAsia="nl-NL"/>
        </w:rPr>
        <w:t>Daarnaast heeft de consument pas op 20 januari contact opgenomen met de bank omtrent de overboeking naar de buitenlandse rekening. Het geld was toen al van de rekening bij de buitenlandse rekening verdwenen. De consument had eerder melding moeten maken van de overboeking</w:t>
      </w:r>
      <w:r>
        <w:rPr>
          <w:rFonts w:ascii="Times New Roman" w:eastAsia="Times New Roman" w:hAnsi="Times New Roman" w:cs="Times New Roman"/>
          <w:lang w:eastAsia="nl-NL"/>
        </w:rPr>
        <w:t xml:space="preserve">, aldus de bank. </w:t>
      </w:r>
    </w:p>
    <w:p w14:paraId="709E7326" w14:textId="77777777" w:rsidR="00B63494" w:rsidRPr="00B63494" w:rsidRDefault="00B63494" w:rsidP="00B63494">
      <w:pPr>
        <w:rPr>
          <w:rFonts w:ascii="Times New Roman" w:eastAsia="Times New Roman" w:hAnsi="Times New Roman" w:cs="Times New Roman"/>
          <w:lang w:eastAsia="nl-NL"/>
        </w:rPr>
      </w:pPr>
    </w:p>
    <w:p w14:paraId="0B3FED9E" w14:textId="6800F9D7" w:rsidR="006372C6" w:rsidRPr="00B63494" w:rsidRDefault="00B63494" w:rsidP="006372C6">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01FBBA0B" w14:textId="69E71828" w:rsidR="00B63494" w:rsidRDefault="00B63494" w:rsidP="00B63494">
      <w:pPr>
        <w:rPr>
          <w:rFonts w:ascii="Times New Roman" w:eastAsia="Times New Roman" w:hAnsi="Times New Roman" w:cs="Times New Roman"/>
          <w:lang w:eastAsia="nl-NL"/>
        </w:rPr>
      </w:pPr>
      <w:r>
        <w:rPr>
          <w:rFonts w:ascii="Times New Roman" w:eastAsia="Times New Roman" w:hAnsi="Times New Roman" w:cs="Times New Roman"/>
          <w:lang w:eastAsia="nl-NL"/>
        </w:rPr>
        <w:t>De Commissie overweegt dat v</w:t>
      </w:r>
      <w:r w:rsidRPr="00B63494">
        <w:rPr>
          <w:rFonts w:ascii="Times New Roman" w:eastAsia="Times New Roman" w:hAnsi="Times New Roman" w:cs="Times New Roman"/>
          <w:lang w:eastAsia="nl-NL"/>
        </w:rPr>
        <w:t>oor zover de consument het slachtoffer is geworden van fraude doordat iemand zich op afstand toegang heeft verschaft tot zijn computer geldt</w:t>
      </w:r>
      <w:r>
        <w:rPr>
          <w:rFonts w:ascii="Times New Roman" w:eastAsia="Times New Roman" w:hAnsi="Times New Roman" w:cs="Times New Roman"/>
          <w:lang w:eastAsia="nl-NL"/>
        </w:rPr>
        <w:t>,</w:t>
      </w:r>
      <w:r w:rsidRPr="00B63494">
        <w:rPr>
          <w:rFonts w:ascii="Times New Roman" w:eastAsia="Times New Roman" w:hAnsi="Times New Roman" w:cs="Times New Roman"/>
          <w:lang w:eastAsia="nl-NL"/>
        </w:rPr>
        <w:t xml:space="preserve"> dat de bank daarvoor in beginsel niet verantwoordelijk kan worden gehouden</w:t>
      </w:r>
      <w:r>
        <w:rPr>
          <w:rFonts w:ascii="Times New Roman" w:eastAsia="Times New Roman" w:hAnsi="Times New Roman" w:cs="Times New Roman"/>
          <w:lang w:eastAsia="nl-NL"/>
        </w:rPr>
        <w:t xml:space="preserve">. </w:t>
      </w:r>
      <w:r w:rsidRPr="00B63494">
        <w:rPr>
          <w:rFonts w:ascii="Times New Roman" w:eastAsia="Times New Roman" w:hAnsi="Times New Roman" w:cs="Times New Roman"/>
          <w:lang w:eastAsia="nl-NL"/>
        </w:rPr>
        <w:t xml:space="preserve">Ten tijde van de onderhavige overboeking had de bank geen kennis van omstandigheden die een risico voor de consument meebrachten. Zij was er niet van op de hoogte dat de gelden werden overgemaakt naar een achteraf gebleken onbetrouwbare partij. </w:t>
      </w:r>
      <w:r>
        <w:rPr>
          <w:rFonts w:ascii="Times New Roman" w:eastAsia="Times New Roman" w:hAnsi="Times New Roman" w:cs="Times New Roman"/>
          <w:lang w:eastAsia="nl-NL"/>
        </w:rPr>
        <w:t xml:space="preserve">De bank had dit ook niet hoeven zijn. </w:t>
      </w:r>
    </w:p>
    <w:p w14:paraId="6196B083" w14:textId="6CFE86B3" w:rsidR="00B63494" w:rsidRDefault="00B63494" w:rsidP="00B63494">
      <w:pPr>
        <w:rPr>
          <w:rFonts w:ascii="Times New Roman" w:eastAsia="Times New Roman" w:hAnsi="Times New Roman" w:cs="Times New Roman"/>
          <w:lang w:eastAsia="nl-NL"/>
        </w:rPr>
      </w:pPr>
    </w:p>
    <w:p w14:paraId="2F09D151" w14:textId="539F1D49" w:rsidR="009501AE" w:rsidRDefault="00B63494" w:rsidP="009501AE">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bank had volgens de commissie geen gegronde redenen </w:t>
      </w:r>
      <w:r w:rsidR="009501AE">
        <w:rPr>
          <w:rFonts w:ascii="Times New Roman" w:eastAsia="Times New Roman" w:hAnsi="Times New Roman" w:cs="Times New Roman"/>
          <w:lang w:eastAsia="nl-NL"/>
        </w:rPr>
        <w:t xml:space="preserve">om </w:t>
      </w:r>
      <w:r>
        <w:rPr>
          <w:rFonts w:ascii="Times New Roman" w:eastAsia="Times New Roman" w:hAnsi="Times New Roman" w:cs="Times New Roman"/>
          <w:lang w:eastAsia="nl-NL"/>
        </w:rPr>
        <w:t>te twijfelen aa</w:t>
      </w:r>
      <w:r w:rsidR="009501AE">
        <w:rPr>
          <w:rFonts w:ascii="Times New Roman" w:eastAsia="Times New Roman" w:hAnsi="Times New Roman" w:cs="Times New Roman"/>
          <w:lang w:eastAsia="nl-NL"/>
        </w:rPr>
        <w:t xml:space="preserve">n de gegeven betaalopdrachten. Het </w:t>
      </w:r>
      <w:r w:rsidR="009501AE" w:rsidRPr="009501AE">
        <w:rPr>
          <w:rFonts w:ascii="Times New Roman" w:eastAsia="Times New Roman" w:hAnsi="Times New Roman" w:cs="Times New Roman"/>
          <w:lang w:eastAsia="nl-NL"/>
        </w:rPr>
        <w:t xml:space="preserve">ging </w:t>
      </w:r>
      <w:r w:rsidR="009501AE">
        <w:rPr>
          <w:rFonts w:ascii="Times New Roman" w:eastAsia="Times New Roman" w:hAnsi="Times New Roman" w:cs="Times New Roman"/>
          <w:lang w:eastAsia="nl-NL"/>
        </w:rPr>
        <w:t xml:space="preserve">namelijk niet </w:t>
      </w:r>
      <w:r w:rsidR="009501AE" w:rsidRPr="009501AE">
        <w:rPr>
          <w:rFonts w:ascii="Times New Roman" w:eastAsia="Times New Roman" w:hAnsi="Times New Roman" w:cs="Times New Roman"/>
          <w:lang w:eastAsia="nl-NL"/>
        </w:rPr>
        <w:t>om onbevoegde transacties, maar om transacties die door de consument zelf waren verricht. Overboekingen die worden verricht door de persoon die bevoegd is over het betaalinstrument te beschikken vallen in beginsel binnen diens eigen verantwoordelijkheid</w:t>
      </w:r>
      <w:r w:rsidR="009501AE">
        <w:rPr>
          <w:rFonts w:ascii="Times New Roman" w:eastAsia="Times New Roman" w:hAnsi="Times New Roman" w:cs="Times New Roman"/>
          <w:lang w:eastAsia="nl-NL"/>
        </w:rPr>
        <w:t xml:space="preserve">. </w:t>
      </w:r>
    </w:p>
    <w:p w14:paraId="1A3352B0" w14:textId="3DF7E342" w:rsidR="009501AE" w:rsidRDefault="009501AE" w:rsidP="009501AE">
      <w:pPr>
        <w:rPr>
          <w:rFonts w:ascii="Times New Roman" w:eastAsia="Times New Roman" w:hAnsi="Times New Roman" w:cs="Times New Roman"/>
          <w:lang w:eastAsia="nl-NL"/>
        </w:rPr>
      </w:pPr>
    </w:p>
    <w:p w14:paraId="69D63317" w14:textId="03E8A6AB" w:rsidR="009501AE" w:rsidRDefault="009501AE" w:rsidP="009501AE">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Ten aanzien van het terughalen van de overboeking oordeelt de commissie dat dit de verantwoordelijkheid van Consument zelf is en niet die van de bank. </w:t>
      </w:r>
    </w:p>
    <w:p w14:paraId="0F4E9310" w14:textId="546C9558" w:rsidR="009501AE" w:rsidRDefault="009501AE" w:rsidP="009501AE">
      <w:pPr>
        <w:rPr>
          <w:rFonts w:ascii="Times New Roman" w:eastAsia="Times New Roman" w:hAnsi="Times New Roman" w:cs="Times New Roman"/>
          <w:lang w:eastAsia="nl-NL"/>
        </w:rPr>
      </w:pPr>
    </w:p>
    <w:p w14:paraId="64AA2436" w14:textId="0D864AC5" w:rsidR="009501AE" w:rsidRDefault="009501AE" w:rsidP="009501AE">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commissie wijst de vordering af. </w:t>
      </w:r>
    </w:p>
    <w:p w14:paraId="41260393" w14:textId="6A63EEB9" w:rsidR="009501AE" w:rsidRDefault="009501AE" w:rsidP="009501AE">
      <w:pPr>
        <w:rPr>
          <w:rFonts w:ascii="Times New Roman" w:eastAsia="Times New Roman" w:hAnsi="Times New Roman" w:cs="Times New Roman"/>
          <w:lang w:eastAsia="nl-NL"/>
        </w:rPr>
      </w:pPr>
    </w:p>
    <w:p w14:paraId="16CA249F" w14:textId="77777777" w:rsidR="009501AE" w:rsidRPr="009501AE" w:rsidRDefault="009501AE" w:rsidP="009501AE">
      <w:pPr>
        <w:rPr>
          <w:rFonts w:ascii="Times New Roman" w:eastAsia="Times New Roman" w:hAnsi="Times New Roman" w:cs="Times New Roman"/>
          <w:lang w:eastAsia="nl-NL"/>
        </w:rPr>
      </w:pPr>
    </w:p>
    <w:p w14:paraId="7B827D8E" w14:textId="26AFCA33" w:rsidR="00B63494" w:rsidRDefault="00B63494" w:rsidP="00B63494">
      <w:pPr>
        <w:rPr>
          <w:rFonts w:ascii="Times New Roman" w:eastAsia="Times New Roman" w:hAnsi="Times New Roman" w:cs="Times New Roman"/>
          <w:lang w:eastAsia="nl-NL"/>
        </w:rPr>
      </w:pPr>
    </w:p>
    <w:p w14:paraId="146C8EC3" w14:textId="23AD975F" w:rsidR="00B63494" w:rsidRDefault="00B63494" w:rsidP="00B63494">
      <w:pPr>
        <w:rPr>
          <w:rFonts w:ascii="Times New Roman" w:eastAsia="Times New Roman" w:hAnsi="Times New Roman" w:cs="Times New Roman"/>
          <w:lang w:eastAsia="nl-NL"/>
        </w:rPr>
      </w:pPr>
    </w:p>
    <w:p w14:paraId="5594EAC2" w14:textId="77777777" w:rsidR="00B63494" w:rsidRPr="00B63494" w:rsidRDefault="00B63494" w:rsidP="00B63494">
      <w:pPr>
        <w:rPr>
          <w:rFonts w:ascii="Times New Roman" w:eastAsia="Times New Roman" w:hAnsi="Times New Roman" w:cs="Times New Roman"/>
          <w:lang w:eastAsia="nl-NL"/>
        </w:rPr>
      </w:pPr>
    </w:p>
    <w:p w14:paraId="5877E1B4" w14:textId="7F6EC992" w:rsidR="006372C6" w:rsidRDefault="006372C6" w:rsidP="006372C6">
      <w:pPr>
        <w:rPr>
          <w:rFonts w:ascii="Times New Roman" w:eastAsia="Times New Roman" w:hAnsi="Times New Roman" w:cs="Times New Roman"/>
          <w:lang w:eastAsia="nl-NL"/>
        </w:rPr>
      </w:pPr>
    </w:p>
    <w:p w14:paraId="5837EA5C" w14:textId="77777777" w:rsidR="006372C6" w:rsidRPr="006372C6" w:rsidRDefault="006372C6" w:rsidP="006372C6">
      <w:pPr>
        <w:rPr>
          <w:rFonts w:ascii="Times New Roman" w:eastAsia="Times New Roman" w:hAnsi="Times New Roman" w:cs="Times New Roman"/>
          <w:lang w:eastAsia="nl-NL"/>
        </w:rPr>
      </w:pPr>
    </w:p>
    <w:p w14:paraId="55D3C432" w14:textId="0D6C64A6" w:rsidR="006372C6" w:rsidRDefault="006372C6" w:rsidP="006372C6">
      <w:pPr>
        <w:rPr>
          <w:rFonts w:ascii="Times New Roman" w:eastAsia="Times New Roman" w:hAnsi="Times New Roman" w:cs="Times New Roman"/>
          <w:lang w:eastAsia="nl-NL"/>
        </w:rPr>
      </w:pPr>
    </w:p>
    <w:p w14:paraId="2BBF605D" w14:textId="67E08F8C" w:rsidR="006372C6" w:rsidRDefault="006372C6" w:rsidP="006372C6">
      <w:pPr>
        <w:rPr>
          <w:rFonts w:ascii="Times New Roman" w:eastAsia="Times New Roman" w:hAnsi="Times New Roman" w:cs="Times New Roman"/>
          <w:lang w:eastAsia="nl-NL"/>
        </w:rPr>
      </w:pPr>
    </w:p>
    <w:p w14:paraId="2CEFDDCE" w14:textId="77777777" w:rsidR="006372C6" w:rsidRPr="006372C6" w:rsidRDefault="006372C6" w:rsidP="006372C6">
      <w:pPr>
        <w:rPr>
          <w:rFonts w:ascii="Times New Roman" w:eastAsia="Times New Roman" w:hAnsi="Times New Roman" w:cs="Times New Roman"/>
          <w:lang w:eastAsia="nl-NL"/>
        </w:rPr>
      </w:pPr>
    </w:p>
    <w:p w14:paraId="40295E2B" w14:textId="77777777" w:rsidR="006372C6" w:rsidRPr="006372C6" w:rsidRDefault="006372C6" w:rsidP="006372C6">
      <w:pPr>
        <w:rPr>
          <w:rFonts w:ascii="Times New Roman" w:eastAsia="Times New Roman" w:hAnsi="Times New Roman" w:cs="Times New Roman"/>
          <w:lang w:eastAsia="nl-NL"/>
        </w:rPr>
      </w:pPr>
    </w:p>
    <w:p w14:paraId="17873D73" w14:textId="77777777" w:rsidR="006372C6" w:rsidRDefault="006372C6"/>
    <w:sectPr w:rsidR="006372C6"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6"/>
    <w:rsid w:val="001C1997"/>
    <w:rsid w:val="006372C6"/>
    <w:rsid w:val="009501AE"/>
    <w:rsid w:val="00A5286C"/>
    <w:rsid w:val="00B63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A13192"/>
  <w15:chartTrackingRefBased/>
  <w15:docId w15:val="{2596716D-AB88-D14A-8896-74F7391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91483">
      <w:bodyDiv w:val="1"/>
      <w:marLeft w:val="0"/>
      <w:marRight w:val="0"/>
      <w:marTop w:val="0"/>
      <w:marBottom w:val="0"/>
      <w:divBdr>
        <w:top w:val="none" w:sz="0" w:space="0" w:color="auto"/>
        <w:left w:val="none" w:sz="0" w:space="0" w:color="auto"/>
        <w:bottom w:val="none" w:sz="0" w:space="0" w:color="auto"/>
        <w:right w:val="none" w:sz="0" w:space="0" w:color="auto"/>
      </w:divBdr>
    </w:div>
    <w:div w:id="717971672">
      <w:bodyDiv w:val="1"/>
      <w:marLeft w:val="0"/>
      <w:marRight w:val="0"/>
      <w:marTop w:val="0"/>
      <w:marBottom w:val="0"/>
      <w:divBdr>
        <w:top w:val="none" w:sz="0" w:space="0" w:color="auto"/>
        <w:left w:val="none" w:sz="0" w:space="0" w:color="auto"/>
        <w:bottom w:val="none" w:sz="0" w:space="0" w:color="auto"/>
        <w:right w:val="none" w:sz="0" w:space="0" w:color="auto"/>
      </w:divBdr>
    </w:div>
    <w:div w:id="977608204">
      <w:bodyDiv w:val="1"/>
      <w:marLeft w:val="0"/>
      <w:marRight w:val="0"/>
      <w:marTop w:val="0"/>
      <w:marBottom w:val="0"/>
      <w:divBdr>
        <w:top w:val="none" w:sz="0" w:space="0" w:color="auto"/>
        <w:left w:val="none" w:sz="0" w:space="0" w:color="auto"/>
        <w:bottom w:val="none" w:sz="0" w:space="0" w:color="auto"/>
        <w:right w:val="none" w:sz="0" w:space="0" w:color="auto"/>
      </w:divBdr>
    </w:div>
    <w:div w:id="1014501374">
      <w:bodyDiv w:val="1"/>
      <w:marLeft w:val="0"/>
      <w:marRight w:val="0"/>
      <w:marTop w:val="0"/>
      <w:marBottom w:val="0"/>
      <w:divBdr>
        <w:top w:val="none" w:sz="0" w:space="0" w:color="auto"/>
        <w:left w:val="none" w:sz="0" w:space="0" w:color="auto"/>
        <w:bottom w:val="none" w:sz="0" w:space="0" w:color="auto"/>
        <w:right w:val="none" w:sz="0" w:space="0" w:color="auto"/>
      </w:divBdr>
    </w:div>
    <w:div w:id="1087578997">
      <w:bodyDiv w:val="1"/>
      <w:marLeft w:val="0"/>
      <w:marRight w:val="0"/>
      <w:marTop w:val="0"/>
      <w:marBottom w:val="0"/>
      <w:divBdr>
        <w:top w:val="none" w:sz="0" w:space="0" w:color="auto"/>
        <w:left w:val="none" w:sz="0" w:space="0" w:color="auto"/>
        <w:bottom w:val="none" w:sz="0" w:space="0" w:color="auto"/>
        <w:right w:val="none" w:sz="0" w:space="0" w:color="auto"/>
      </w:divBdr>
    </w:div>
    <w:div w:id="1132137878">
      <w:bodyDiv w:val="1"/>
      <w:marLeft w:val="0"/>
      <w:marRight w:val="0"/>
      <w:marTop w:val="0"/>
      <w:marBottom w:val="0"/>
      <w:divBdr>
        <w:top w:val="none" w:sz="0" w:space="0" w:color="auto"/>
        <w:left w:val="none" w:sz="0" w:space="0" w:color="auto"/>
        <w:bottom w:val="none" w:sz="0" w:space="0" w:color="auto"/>
        <w:right w:val="none" w:sz="0" w:space="0" w:color="auto"/>
      </w:divBdr>
    </w:div>
    <w:div w:id="1689067342">
      <w:bodyDiv w:val="1"/>
      <w:marLeft w:val="0"/>
      <w:marRight w:val="0"/>
      <w:marTop w:val="0"/>
      <w:marBottom w:val="0"/>
      <w:divBdr>
        <w:top w:val="none" w:sz="0" w:space="0" w:color="auto"/>
        <w:left w:val="none" w:sz="0" w:space="0" w:color="auto"/>
        <w:bottom w:val="none" w:sz="0" w:space="0" w:color="auto"/>
        <w:right w:val="none" w:sz="0" w:space="0" w:color="auto"/>
      </w:divBdr>
    </w:div>
    <w:div w:id="1927380411">
      <w:bodyDiv w:val="1"/>
      <w:marLeft w:val="0"/>
      <w:marRight w:val="0"/>
      <w:marTop w:val="0"/>
      <w:marBottom w:val="0"/>
      <w:divBdr>
        <w:top w:val="none" w:sz="0" w:space="0" w:color="auto"/>
        <w:left w:val="none" w:sz="0" w:space="0" w:color="auto"/>
        <w:bottom w:val="none" w:sz="0" w:space="0" w:color="auto"/>
        <w:right w:val="none" w:sz="0" w:space="0" w:color="auto"/>
      </w:divBdr>
    </w:div>
    <w:div w:id="19896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2021-04-08T13:17:00Z</dcterms:created>
  <dcterms:modified xsi:type="dcterms:W3CDTF">2021-04-08T13:49:00Z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2021-04-08T13:17:40Z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7c06a4c3-d713-4059-89a4-8223b93a78cd</vt:lpwstr>
  </property>
  <property fmtid="{D5CDD505-2E9C-101B-9397-08002B2CF9AE}" pid="8" name="MSIP_Label_b29f4804-9ab0-4527-a877-f7a87100f5fc_ContentBits">
    <vt:lpwstr>0</vt:lpwstr>
  </property>
</Properties>
</file>